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C2771" w14:textId="77777777" w:rsidR="00EB58D6" w:rsidRDefault="00EB58D6" w:rsidP="00EB58D6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DOCKET NO. 55783</w:t>
      </w:r>
    </w:p>
    <w:p w14:paraId="2801EB93" w14:textId="77777777" w:rsidR="00EB58D6" w:rsidRDefault="00EB58D6" w:rsidP="00EB58D6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883" w:type="dxa"/>
        <w:tblLook w:val="01E0" w:firstRow="1" w:lastRow="1" w:firstColumn="1" w:lastColumn="1" w:noHBand="0" w:noVBand="0"/>
      </w:tblPr>
      <w:tblGrid>
        <w:gridCol w:w="4557"/>
        <w:gridCol w:w="378"/>
        <w:gridCol w:w="4948"/>
      </w:tblGrid>
      <w:tr w:rsidR="00EB58D6" w14:paraId="0ACA85C9" w14:textId="77777777" w:rsidTr="00E01F10">
        <w:trPr>
          <w:trHeight w:val="982"/>
        </w:trPr>
        <w:tc>
          <w:tcPr>
            <w:tcW w:w="4557" w:type="dxa"/>
            <w:hideMark/>
          </w:tcPr>
          <w:p w14:paraId="6CB731DA" w14:textId="77777777" w:rsidR="00EB58D6" w:rsidRDefault="00EB58D6" w:rsidP="00E01F10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04337D">
              <w:rPr>
                <w:b/>
                <w:szCs w:val="20"/>
              </w:rPr>
              <w:t>STACIE SMITH'S APPEAL OF THE COST OF OBTAINING SERVICE FROM LIBERTY CITY WATER SUPPLY CORPORATION</w:t>
            </w:r>
          </w:p>
        </w:tc>
        <w:tc>
          <w:tcPr>
            <w:tcW w:w="378" w:type="dxa"/>
            <w:hideMark/>
          </w:tcPr>
          <w:p w14:paraId="4B007507" w14:textId="77777777" w:rsidR="00EB58D6" w:rsidRDefault="00EB58D6" w:rsidP="00E01F10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B9658B2" w14:textId="77777777" w:rsidR="00EB58D6" w:rsidRDefault="00EB58D6" w:rsidP="00E01F10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1D585A0" w14:textId="77777777" w:rsidR="00EB58D6" w:rsidRDefault="00EB58D6" w:rsidP="00E01F10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7740065" w14:textId="77777777" w:rsidR="00EB58D6" w:rsidRDefault="00EB58D6" w:rsidP="00E01F10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EBB25AD" w14:textId="77777777" w:rsidR="0095621A" w:rsidRDefault="0095621A" w:rsidP="00E01F10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  <w:p w14:paraId="38402884" w14:textId="77777777" w:rsidR="00EB58D6" w:rsidRDefault="00EB58D6" w:rsidP="00E01F10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</w:p>
        </w:tc>
        <w:tc>
          <w:tcPr>
            <w:tcW w:w="4948" w:type="dxa"/>
          </w:tcPr>
          <w:p w14:paraId="105F2A3F" w14:textId="77777777" w:rsidR="00EB58D6" w:rsidRDefault="00EB58D6" w:rsidP="00E01F10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PUBLIC UTILITY COMMISSION</w:t>
            </w:r>
          </w:p>
          <w:p w14:paraId="2DE461A5" w14:textId="77777777" w:rsidR="00EB58D6" w:rsidRDefault="00EB58D6" w:rsidP="00E01F10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2D82B79B" w14:textId="77777777" w:rsidR="00EB58D6" w:rsidRDefault="00EB58D6" w:rsidP="00E01F10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D864B61" w14:textId="46E4D558" w:rsidR="00EB58D6" w:rsidRDefault="00EB58D6" w:rsidP="00EB58D6">
      <w:pPr>
        <w:keepNext w:val="0"/>
        <w:spacing w:line="240" w:lineRule="auto"/>
        <w:ind w:firstLine="0"/>
        <w:jc w:val="center"/>
        <w:outlineLvl w:val="9"/>
        <w:rPr>
          <w:szCs w:val="20"/>
        </w:rPr>
      </w:pPr>
      <w:r w:rsidRPr="0004337D">
        <w:rPr>
          <w:b/>
          <w:caps/>
        </w:rPr>
        <w:t>COMMISSION STAFF'S</w:t>
      </w:r>
      <w:r>
        <w:rPr>
          <w:b/>
          <w:caps/>
        </w:rPr>
        <w:t xml:space="preserve"> </w:t>
      </w:r>
      <w:r w:rsidR="00B1033A">
        <w:rPr>
          <w:b/>
          <w:caps/>
        </w:rPr>
        <w:t>FINAL RECOMMENDATION</w:t>
      </w:r>
    </w:p>
    <w:p w14:paraId="74068DFE" w14:textId="10611A12" w:rsidR="00EB58D6" w:rsidRDefault="00EB58D6" w:rsidP="00EB58D6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</w:r>
      <w:r>
        <w:t>On October 3</w:t>
      </w:r>
      <w:r w:rsidR="00B1033A">
        <w:t>1</w:t>
      </w:r>
      <w:r>
        <w:t xml:space="preserve">, 2023, Stacie Smith filed an appeal of the cost of obtaining service from Liberty City Water Supply Corporation under Texas Water Code </w:t>
      </w:r>
      <w:r w:rsidR="00163F9A">
        <w:t xml:space="preserve">(TWC) </w:t>
      </w:r>
      <w:r>
        <w:t>§ 13.043(g) and 16 Texas Administrative Code</w:t>
      </w:r>
      <w:r w:rsidR="00163F9A">
        <w:t xml:space="preserve"> (TAC)</w:t>
      </w:r>
      <w:r>
        <w:t xml:space="preserve"> § 24.101(g). Ms. Smith stated that the total estimated cost to obtain service from the WSC is $4,003.00.</w:t>
      </w:r>
    </w:p>
    <w:p w14:paraId="3A824D99" w14:textId="42BE6263" w:rsidR="00EB58D6" w:rsidRDefault="00EB58D6" w:rsidP="00EB58D6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  <w:t>On M</w:t>
      </w:r>
      <w:r w:rsidR="001B0C7B">
        <w:rPr>
          <w:szCs w:val="20"/>
        </w:rPr>
        <w:t>ay</w:t>
      </w:r>
      <w:r>
        <w:rPr>
          <w:szCs w:val="20"/>
        </w:rPr>
        <w:t xml:space="preserve"> </w:t>
      </w:r>
      <w:r w:rsidR="00B1033A">
        <w:rPr>
          <w:szCs w:val="20"/>
        </w:rPr>
        <w:t>30</w:t>
      </w:r>
      <w:r>
        <w:rPr>
          <w:szCs w:val="20"/>
        </w:rPr>
        <w:t xml:space="preserve">, 2024, the administrative law judge filed Order No. </w:t>
      </w:r>
      <w:r w:rsidR="00B1033A">
        <w:rPr>
          <w:szCs w:val="20"/>
        </w:rPr>
        <w:t>6</w:t>
      </w:r>
      <w:r>
        <w:rPr>
          <w:szCs w:val="20"/>
        </w:rPr>
        <w:t xml:space="preserve">, directing the Staff (Staff) of the Public Utility Commission of Texas </w:t>
      </w:r>
      <w:r w:rsidR="00A62CFB">
        <w:rPr>
          <w:szCs w:val="20"/>
        </w:rPr>
        <w:t xml:space="preserve">(Commission) </w:t>
      </w:r>
      <w:r>
        <w:rPr>
          <w:szCs w:val="20"/>
        </w:rPr>
        <w:t xml:space="preserve">to </w:t>
      </w:r>
      <w:r>
        <w:t xml:space="preserve">file a </w:t>
      </w:r>
      <w:r w:rsidR="00B1033A">
        <w:t>final recommendation or to request a hearing</w:t>
      </w:r>
      <w:r>
        <w:t xml:space="preserve"> by </w:t>
      </w:r>
      <w:r w:rsidR="00B1033A">
        <w:t>June 28</w:t>
      </w:r>
      <w:r>
        <w:t>, 2024</w:t>
      </w:r>
      <w:r>
        <w:rPr>
          <w:szCs w:val="20"/>
        </w:rPr>
        <w:t xml:space="preserve">. </w:t>
      </w:r>
    </w:p>
    <w:p w14:paraId="11477EBE" w14:textId="5E43903C" w:rsidR="00EB58D6" w:rsidRDefault="00B1033A" w:rsidP="00EB58D6">
      <w:pPr>
        <w:numPr>
          <w:ilvl w:val="0"/>
          <w:numId w:val="1"/>
        </w:numPr>
        <w:spacing w:before="120" w:line="240" w:lineRule="auto"/>
        <w:ind w:left="0" w:firstLine="0"/>
        <w:jc w:val="center"/>
        <w:outlineLvl w:val="9"/>
        <w:rPr>
          <w:b/>
          <w:caps/>
          <w:szCs w:val="20"/>
        </w:rPr>
      </w:pPr>
      <w:r>
        <w:rPr>
          <w:b/>
          <w:caps/>
          <w:szCs w:val="20"/>
        </w:rPr>
        <w:t>FINAL RECOMMENDATION</w:t>
      </w:r>
    </w:p>
    <w:p w14:paraId="3A5C7883" w14:textId="56712099" w:rsidR="000B35BA" w:rsidRPr="00B1033A" w:rsidRDefault="00C4200D" w:rsidP="00B1033A">
      <w:pPr>
        <w:spacing w:before="120"/>
        <w:outlineLvl w:val="9"/>
        <w:rPr>
          <w:bCs/>
          <w:caps/>
          <w:szCs w:val="20"/>
        </w:rPr>
      </w:pPr>
      <w:r w:rsidRPr="00C4200D">
        <w:rPr>
          <w:bCs/>
          <w:szCs w:val="20"/>
        </w:rPr>
        <w:t xml:space="preserve">Staff </w:t>
      </w:r>
      <w:r w:rsidR="00B1033A">
        <w:rPr>
          <w:bCs/>
          <w:szCs w:val="20"/>
        </w:rPr>
        <w:t>has reviewed Liberty City WSC’s tariff and its service agreement with Ms. Smith and, as detailed in the attached memorandum from Joseph Cooper of the Infrastructure Division, recommends that</w:t>
      </w:r>
      <w:r w:rsidR="00751FFB">
        <w:rPr>
          <w:bCs/>
          <w:szCs w:val="20"/>
        </w:rPr>
        <w:t xml:space="preserve"> the amount Ms. Smith paid to obtain service is </w:t>
      </w:r>
      <w:r w:rsidR="002C6DA1">
        <w:rPr>
          <w:bCs/>
          <w:szCs w:val="20"/>
        </w:rPr>
        <w:t xml:space="preserve">consistent with Liberty City WSC’s tariff and is </w:t>
      </w:r>
      <w:r w:rsidR="00751FFB">
        <w:rPr>
          <w:bCs/>
          <w:szCs w:val="20"/>
        </w:rPr>
        <w:t>reasonabl</w:t>
      </w:r>
      <w:r w:rsidR="002C6DA1">
        <w:rPr>
          <w:bCs/>
          <w:szCs w:val="20"/>
        </w:rPr>
        <w:t>y related to the cost of installing on-site and off-site facilities to provide service to Ms. Smith</w:t>
      </w:r>
      <w:r w:rsidR="00751FFB">
        <w:rPr>
          <w:bCs/>
          <w:szCs w:val="20"/>
        </w:rPr>
        <w:t xml:space="preserve">. </w:t>
      </w:r>
      <w:r w:rsidR="002C6DA1">
        <w:rPr>
          <w:bCs/>
          <w:szCs w:val="20"/>
        </w:rPr>
        <w:t xml:space="preserve">Therefore, </w:t>
      </w:r>
      <w:r w:rsidR="00163F9A">
        <w:rPr>
          <w:bCs/>
          <w:szCs w:val="20"/>
        </w:rPr>
        <w:t xml:space="preserve">pursuant to TWC § 13.043(g) and 16 TAC § 24.101(g)(2), </w:t>
      </w:r>
      <w:r w:rsidR="002C6DA1">
        <w:rPr>
          <w:bCs/>
          <w:szCs w:val="20"/>
        </w:rPr>
        <w:t>Staff recommends that the Commission affirm the decision of Liberty City WSC.</w:t>
      </w:r>
    </w:p>
    <w:p w14:paraId="054BB952" w14:textId="6857F464" w:rsidR="00EB58D6" w:rsidRPr="00E558BC" w:rsidRDefault="00EB58D6" w:rsidP="0095621A">
      <w:pPr>
        <w:numPr>
          <w:ilvl w:val="0"/>
          <w:numId w:val="1"/>
        </w:numPr>
        <w:spacing w:before="240" w:line="240" w:lineRule="auto"/>
        <w:ind w:left="0" w:firstLine="0"/>
        <w:jc w:val="center"/>
        <w:outlineLvl w:val="9"/>
        <w:rPr>
          <w:b/>
          <w:caps/>
          <w:szCs w:val="20"/>
        </w:rPr>
      </w:pPr>
      <w:r>
        <w:rPr>
          <w:b/>
          <w:caps/>
          <w:szCs w:val="20"/>
        </w:rPr>
        <w:t>CONCLUSION</w:t>
      </w:r>
    </w:p>
    <w:p w14:paraId="21A0B564" w14:textId="2B43952F" w:rsidR="00B31FC9" w:rsidRDefault="007C7DBE" w:rsidP="00B31FC9">
      <w:pPr>
        <w:keepNext w:val="0"/>
        <w:autoSpaceDE w:val="0"/>
        <w:autoSpaceDN w:val="0"/>
        <w:adjustRightInd w:val="0"/>
        <w:spacing w:after="0"/>
        <w:outlineLvl w:val="9"/>
        <w:rPr>
          <w:bCs/>
        </w:rPr>
      </w:pPr>
      <w:r>
        <w:rPr>
          <w:bCs/>
        </w:rPr>
        <w:t xml:space="preserve">Staff recommends that the </w:t>
      </w:r>
      <w:r w:rsidR="00DA7A56">
        <w:rPr>
          <w:bCs/>
        </w:rPr>
        <w:t>Commission affirm the decision of Liberty City WSC.</w:t>
      </w:r>
      <w:r>
        <w:rPr>
          <w:bCs/>
        </w:rPr>
        <w:t xml:space="preserve"> </w:t>
      </w:r>
      <w:r w:rsidR="00B31FC9">
        <w:rPr>
          <w:bCs/>
        </w:rPr>
        <w:t>Staff respectfully requests the entry of an order consistent with th</w:t>
      </w:r>
      <w:r w:rsidR="0095621A">
        <w:rPr>
          <w:bCs/>
        </w:rPr>
        <w:t>is</w:t>
      </w:r>
      <w:r w:rsidR="00B31FC9">
        <w:rPr>
          <w:bCs/>
        </w:rPr>
        <w:t xml:space="preserve"> recommendation.</w:t>
      </w:r>
    </w:p>
    <w:p w14:paraId="5073F8D7" w14:textId="77777777" w:rsidR="00B31FC9" w:rsidRDefault="00B31FC9" w:rsidP="00EB58D6">
      <w:pPr>
        <w:keepNext w:val="0"/>
        <w:autoSpaceDE w:val="0"/>
        <w:autoSpaceDN w:val="0"/>
        <w:adjustRightInd w:val="0"/>
        <w:spacing w:before="240" w:after="0"/>
        <w:ind w:firstLine="0"/>
        <w:outlineLvl w:val="9"/>
        <w:rPr>
          <w:bCs/>
        </w:rPr>
      </w:pPr>
    </w:p>
    <w:p w14:paraId="27745504" w14:textId="77777777" w:rsidR="0095621A" w:rsidRDefault="0095621A" w:rsidP="00EB58D6">
      <w:pPr>
        <w:keepNext w:val="0"/>
        <w:autoSpaceDE w:val="0"/>
        <w:autoSpaceDN w:val="0"/>
        <w:adjustRightInd w:val="0"/>
        <w:spacing w:before="240" w:after="0"/>
        <w:ind w:firstLine="0"/>
        <w:outlineLvl w:val="9"/>
        <w:rPr>
          <w:bCs/>
        </w:rPr>
      </w:pPr>
    </w:p>
    <w:p w14:paraId="6A253847" w14:textId="77777777" w:rsidR="00DA7A56" w:rsidRDefault="00DA7A56" w:rsidP="00EB58D6">
      <w:pPr>
        <w:keepNext w:val="0"/>
        <w:autoSpaceDE w:val="0"/>
        <w:autoSpaceDN w:val="0"/>
        <w:adjustRightInd w:val="0"/>
        <w:spacing w:before="240" w:after="0"/>
        <w:ind w:firstLine="0"/>
        <w:outlineLvl w:val="9"/>
        <w:rPr>
          <w:bCs/>
        </w:rPr>
      </w:pPr>
    </w:p>
    <w:p w14:paraId="0B087FCB" w14:textId="77777777" w:rsidR="00DA7A56" w:rsidRDefault="00DA7A56" w:rsidP="00EB58D6">
      <w:pPr>
        <w:keepNext w:val="0"/>
        <w:autoSpaceDE w:val="0"/>
        <w:autoSpaceDN w:val="0"/>
        <w:adjustRightInd w:val="0"/>
        <w:spacing w:before="240" w:after="0"/>
        <w:ind w:firstLine="0"/>
        <w:outlineLvl w:val="9"/>
        <w:rPr>
          <w:bCs/>
        </w:rPr>
      </w:pPr>
    </w:p>
    <w:p w14:paraId="0E8C501E" w14:textId="77777777" w:rsidR="00DA7A56" w:rsidRDefault="00DA7A56" w:rsidP="00EB58D6">
      <w:pPr>
        <w:keepNext w:val="0"/>
        <w:autoSpaceDE w:val="0"/>
        <w:autoSpaceDN w:val="0"/>
        <w:adjustRightInd w:val="0"/>
        <w:spacing w:before="240" w:after="0"/>
        <w:ind w:firstLine="0"/>
        <w:outlineLvl w:val="9"/>
        <w:rPr>
          <w:bCs/>
        </w:rPr>
      </w:pPr>
    </w:p>
    <w:p w14:paraId="4258BE91" w14:textId="6B58B187" w:rsidR="00EB58D6" w:rsidRPr="00B75C32" w:rsidRDefault="00EB58D6" w:rsidP="00EB58D6">
      <w:pPr>
        <w:keepNext w:val="0"/>
        <w:autoSpaceDE w:val="0"/>
        <w:autoSpaceDN w:val="0"/>
        <w:adjustRightInd w:val="0"/>
        <w:spacing w:before="240" w:after="0"/>
        <w:ind w:firstLine="0"/>
        <w:outlineLvl w:val="9"/>
        <w:rPr>
          <w:bCs/>
        </w:rPr>
      </w:pPr>
      <w:r>
        <w:rPr>
          <w:bCs/>
        </w:rPr>
        <w:lastRenderedPageBreak/>
        <w:t xml:space="preserve">Dated: </w:t>
      </w:r>
      <w:bookmarkStart w:id="0" w:name="_Hlk88148625"/>
      <w:r>
        <w:fldChar w:fldCharType="begin"/>
      </w:r>
      <w:r>
        <w:rPr>
          <w:bCs/>
        </w:rPr>
        <w:instrText xml:space="preserve"> DATE \@ "MMMM d, yyyy" </w:instrText>
      </w:r>
      <w:r>
        <w:fldChar w:fldCharType="separate"/>
      </w:r>
      <w:r w:rsidR="00B1033A">
        <w:rPr>
          <w:bCs/>
          <w:noProof/>
        </w:rPr>
        <w:t>June 19, 2024</w:t>
      </w:r>
      <w:r>
        <w:fldChar w:fldCharType="end"/>
      </w:r>
      <w:bookmarkEnd w:id="0"/>
    </w:p>
    <w:p w14:paraId="61939019" w14:textId="77777777" w:rsidR="00EB58D6" w:rsidRDefault="00EB58D6" w:rsidP="00EB58D6">
      <w:pPr>
        <w:keepNext w:val="0"/>
        <w:spacing w:after="0"/>
        <w:ind w:firstLine="0"/>
        <w:outlineLvl w:val="9"/>
        <w:rPr>
          <w:bCs/>
        </w:rPr>
      </w:pPr>
    </w:p>
    <w:p w14:paraId="750BFD99" w14:textId="77777777" w:rsidR="00EB58D6" w:rsidRDefault="00EB58D6" w:rsidP="00EB58D6">
      <w:pPr>
        <w:keepNext w:val="0"/>
        <w:spacing w:after="0" w:line="480" w:lineRule="auto"/>
        <w:ind w:left="3600"/>
        <w:outlineLvl w:val="9"/>
      </w:pPr>
      <w:r>
        <w:t>Respectfully submitted,</w:t>
      </w:r>
    </w:p>
    <w:p w14:paraId="680CD3B6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>
        <w:rPr>
          <w:b/>
        </w:rPr>
        <w:t xml:space="preserve">PUBLIC UTILITY COMMISSION OF TEXAS </w:t>
      </w:r>
    </w:p>
    <w:p w14:paraId="4F22D425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>
        <w:rPr>
          <w:b/>
        </w:rPr>
        <w:t>LEGAL DIVISION</w:t>
      </w:r>
    </w:p>
    <w:p w14:paraId="06315FEB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</w:p>
    <w:p w14:paraId="2F3970FF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Marisa Lopez Wagley</w:t>
      </w:r>
    </w:p>
    <w:p w14:paraId="49B0AA12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Division Director</w:t>
      </w:r>
    </w:p>
    <w:p w14:paraId="197960AA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</w:p>
    <w:p w14:paraId="607E115A" w14:textId="67259795" w:rsidR="00EB58D6" w:rsidRDefault="001B0C7B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>
        <w:t>Phillip Lehmann</w:t>
      </w:r>
    </w:p>
    <w:p w14:paraId="5F6CA15B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Managing Attorney</w:t>
      </w:r>
    </w:p>
    <w:p w14:paraId="6576FCF8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</w:p>
    <w:p w14:paraId="20D398ED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04337D">
        <w:rPr>
          <w:i/>
          <w:iCs/>
          <w:u w:val="single"/>
        </w:rPr>
        <w:t xml:space="preserve">  /s/ Kelsey Daugherty</w:t>
      </w:r>
      <w:r w:rsidRPr="0004337D">
        <w:rPr>
          <w:i/>
          <w:iCs/>
          <w:u w:val="single"/>
        </w:rPr>
        <w:tab/>
      </w:r>
      <w:r w:rsidRPr="0004337D">
        <w:rPr>
          <w:i/>
          <w:iCs/>
          <w:u w:val="single"/>
        </w:rPr>
        <w:tab/>
      </w:r>
      <w:bookmarkStart w:id="1" w:name="_Hlk85702671"/>
    </w:p>
    <w:p w14:paraId="709E85F9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Kelsey Daugherty</w:t>
      </w:r>
    </w:p>
    <w:p w14:paraId="0C86A569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State Bar No. 24125054</w:t>
      </w:r>
    </w:p>
    <w:p w14:paraId="24845BAD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1701 N. Congress Avenue</w:t>
      </w:r>
    </w:p>
    <w:p w14:paraId="04BDCDF9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P.O. Box 13326</w:t>
      </w:r>
    </w:p>
    <w:p w14:paraId="00937FEF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Austin, Texas 78711-3480</w:t>
      </w:r>
    </w:p>
    <w:p w14:paraId="359FA953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(512) 936-7255</w:t>
      </w:r>
    </w:p>
    <w:p w14:paraId="492FA327" w14:textId="77777777" w:rsidR="00EB58D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2A7DA0">
        <w:t>(512) 936-7268 (facsimile)</w:t>
      </w:r>
    </w:p>
    <w:p w14:paraId="4392F7D8" w14:textId="77777777" w:rsidR="00EB58D6" w:rsidRPr="008E1536" w:rsidRDefault="00EB58D6" w:rsidP="00EB58D6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B75C32">
        <w:t>Kelsey.Daugherty@puc.texas.gov</w:t>
      </w:r>
      <w:r>
        <w:t xml:space="preserve"> </w:t>
      </w:r>
      <w:bookmarkEnd w:id="1"/>
    </w:p>
    <w:p w14:paraId="783AE9CA" w14:textId="77777777" w:rsidR="00EB58D6" w:rsidRPr="002A7DA0" w:rsidRDefault="00EB58D6" w:rsidP="00EB58D6">
      <w:pPr>
        <w:pStyle w:val="CaseCaption"/>
        <w:spacing w:before="24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DOCKET NO. 55783</w:t>
      </w:r>
    </w:p>
    <w:p w14:paraId="0727DFCD" w14:textId="77777777" w:rsidR="00EB58D6" w:rsidRPr="002A7DA0" w:rsidRDefault="00EB58D6" w:rsidP="00EB58D6">
      <w:pPr>
        <w:pStyle w:val="CaseCaption"/>
        <w:rPr>
          <w:rFonts w:ascii="Times New Roman" w:hAnsi="Times New Roman" w:cs="Times New Roman"/>
        </w:rPr>
      </w:pPr>
      <w:r w:rsidRPr="002A7DA0">
        <w:rPr>
          <w:rFonts w:ascii="Times New Roman" w:hAnsi="Times New Roman" w:cs="Times New Roman"/>
        </w:rPr>
        <w:t>CERTIFICATE OF SERVICE</w:t>
      </w:r>
    </w:p>
    <w:p w14:paraId="1FC160DD" w14:textId="67CFB0A4" w:rsidR="00EB58D6" w:rsidRPr="002A7DA0" w:rsidRDefault="00EB58D6" w:rsidP="00EB58D6">
      <w:pPr>
        <w:pStyle w:val="Paragraph"/>
        <w:keepNext/>
        <w:keepLines/>
      </w:pPr>
      <w:r w:rsidRPr="002A7DA0">
        <w:t xml:space="preserve">I certify that unless otherwise ordered by the presiding officer, notice of the filing of this document will be provided to all parties of record via electronic mail on </w:t>
      </w:r>
      <w:r w:rsidRPr="002A7DA0">
        <w:fldChar w:fldCharType="begin"/>
      </w:r>
      <w:r w:rsidRPr="002A7DA0">
        <w:instrText xml:space="preserve"> DATE \@ "MMMM d, yyyy" </w:instrText>
      </w:r>
      <w:r w:rsidRPr="002A7DA0">
        <w:fldChar w:fldCharType="separate"/>
      </w:r>
      <w:r w:rsidR="00B1033A">
        <w:rPr>
          <w:noProof/>
        </w:rPr>
        <w:t>June 19, 2024</w:t>
      </w:r>
      <w:r w:rsidRPr="002A7DA0">
        <w:fldChar w:fldCharType="end"/>
      </w:r>
      <w:r>
        <w:t>,</w:t>
      </w:r>
      <w:r w:rsidRPr="002A7DA0">
        <w:t xml:space="preserve"> in accordance with the Second Order Suspending Rules, </w:t>
      </w:r>
      <w:r>
        <w:t>filed</w:t>
      </w:r>
      <w:r w:rsidRPr="002A7DA0">
        <w:t xml:space="preserve"> in Project No. 50664. </w:t>
      </w:r>
    </w:p>
    <w:p w14:paraId="58ADCA43" w14:textId="77777777" w:rsidR="00EB58D6" w:rsidRPr="0004337D" w:rsidRDefault="00EB58D6" w:rsidP="00EB58D6">
      <w:pPr>
        <w:spacing w:after="0" w:line="240" w:lineRule="auto"/>
        <w:ind w:left="4320" w:firstLine="0"/>
        <w:rPr>
          <w:i/>
          <w:iCs/>
          <w:u w:val="single"/>
        </w:rPr>
      </w:pPr>
    </w:p>
    <w:p w14:paraId="1E354D39" w14:textId="77777777" w:rsidR="00EB58D6" w:rsidRPr="0004337D" w:rsidRDefault="00EB58D6" w:rsidP="00EB58D6">
      <w:pPr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i/>
          <w:iCs/>
          <w:u w:val="single"/>
        </w:rPr>
      </w:pPr>
      <w:r w:rsidRPr="0004337D">
        <w:rPr>
          <w:i/>
          <w:iCs/>
          <w:u w:val="single"/>
        </w:rPr>
        <w:t xml:space="preserve">  /s/ Kelsey Daugherty</w:t>
      </w:r>
      <w:r w:rsidRPr="0004337D">
        <w:rPr>
          <w:i/>
          <w:iCs/>
          <w:u w:val="single"/>
        </w:rPr>
        <w:tab/>
      </w:r>
      <w:r w:rsidRPr="0004337D">
        <w:rPr>
          <w:i/>
          <w:iCs/>
          <w:u w:val="single"/>
        </w:rPr>
        <w:tab/>
      </w:r>
    </w:p>
    <w:p w14:paraId="7DE05839" w14:textId="77777777" w:rsidR="00EB58D6" w:rsidRDefault="00EB58D6" w:rsidP="00EB58D6">
      <w:pPr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2A7DA0">
        <w:t>Kelsey Daugherty</w:t>
      </w:r>
    </w:p>
    <w:p w14:paraId="22A57EB7" w14:textId="77777777" w:rsidR="00EB58D6" w:rsidRDefault="00EB58D6" w:rsidP="00EB58D6">
      <w:pPr>
        <w:ind w:firstLine="0"/>
      </w:pPr>
    </w:p>
    <w:p w14:paraId="2CA4E65E" w14:textId="77777777" w:rsidR="00374319" w:rsidRDefault="00374319" w:rsidP="00EB58D6">
      <w:pPr>
        <w:ind w:firstLine="0"/>
      </w:pPr>
    </w:p>
    <w:sectPr w:rsidR="00374319" w:rsidSect="00EB58D6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91555" w14:textId="77777777" w:rsidR="00EB58D6" w:rsidRDefault="00EB58D6" w:rsidP="00EB58D6">
      <w:pPr>
        <w:spacing w:after="0" w:line="240" w:lineRule="auto"/>
      </w:pPr>
      <w:r>
        <w:separator/>
      </w:r>
    </w:p>
  </w:endnote>
  <w:endnote w:type="continuationSeparator" w:id="0">
    <w:p w14:paraId="67895484" w14:textId="77777777" w:rsidR="00EB58D6" w:rsidRDefault="00EB58D6" w:rsidP="00EB5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3018D" w14:textId="77777777" w:rsidR="00EB58D6" w:rsidRDefault="00EB58D6" w:rsidP="00EB58D6">
      <w:pPr>
        <w:spacing w:after="0" w:line="240" w:lineRule="auto"/>
      </w:pPr>
      <w:r>
        <w:separator/>
      </w:r>
    </w:p>
  </w:footnote>
  <w:footnote w:type="continuationSeparator" w:id="0">
    <w:p w14:paraId="189CFB95" w14:textId="77777777" w:rsidR="00EB58D6" w:rsidRDefault="00EB58D6" w:rsidP="00EB5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/>
    <w:sdtContent>
      <w:p w14:paraId="234FFFB6" w14:textId="24830A23" w:rsidR="00EB58D6" w:rsidRDefault="00EB58D6" w:rsidP="00EB58D6">
        <w:pPr>
          <w:pStyle w:val="Header"/>
          <w:jc w:val="right"/>
        </w:pPr>
        <w:r w:rsidRPr="00E558BC">
          <w:rPr>
            <w:b/>
            <w:bCs/>
            <w:sz w:val="20"/>
            <w:szCs w:val="20"/>
          </w:rPr>
          <w:t xml:space="preserve">Page </w:t>
        </w:r>
        <w:r w:rsidRPr="00E558BC">
          <w:rPr>
            <w:b/>
            <w:bCs/>
            <w:sz w:val="20"/>
            <w:szCs w:val="20"/>
          </w:rPr>
          <w:fldChar w:fldCharType="begin"/>
        </w:r>
        <w:r w:rsidRPr="00E558BC">
          <w:rPr>
            <w:b/>
            <w:bCs/>
            <w:sz w:val="20"/>
            <w:szCs w:val="20"/>
          </w:rPr>
          <w:instrText xml:space="preserve"> PAGE </w:instrText>
        </w:r>
        <w:r w:rsidRPr="00E558BC">
          <w:rPr>
            <w:b/>
            <w:bCs/>
            <w:sz w:val="20"/>
            <w:szCs w:val="20"/>
          </w:rPr>
          <w:fldChar w:fldCharType="separate"/>
        </w:r>
        <w:r>
          <w:rPr>
            <w:b/>
            <w:bCs/>
            <w:sz w:val="20"/>
            <w:szCs w:val="20"/>
          </w:rPr>
          <w:t>3</w:t>
        </w:r>
        <w:r w:rsidRPr="00E558BC">
          <w:rPr>
            <w:b/>
            <w:bCs/>
            <w:sz w:val="20"/>
            <w:szCs w:val="20"/>
          </w:rPr>
          <w:fldChar w:fldCharType="end"/>
        </w:r>
        <w:r w:rsidRPr="00E558BC">
          <w:rPr>
            <w:b/>
            <w:bCs/>
            <w:sz w:val="20"/>
            <w:szCs w:val="20"/>
          </w:rPr>
          <w:t xml:space="preserve"> of </w:t>
        </w:r>
        <w:r w:rsidRPr="00E558BC">
          <w:rPr>
            <w:b/>
            <w:bCs/>
            <w:sz w:val="20"/>
            <w:szCs w:val="20"/>
          </w:rPr>
          <w:fldChar w:fldCharType="begin"/>
        </w:r>
        <w:r w:rsidRPr="00E558BC">
          <w:rPr>
            <w:b/>
            <w:bCs/>
            <w:sz w:val="20"/>
            <w:szCs w:val="20"/>
          </w:rPr>
          <w:instrText xml:space="preserve"> NUMPAGES  </w:instrText>
        </w:r>
        <w:r w:rsidRPr="00E558BC">
          <w:rPr>
            <w:b/>
            <w:bCs/>
            <w:sz w:val="20"/>
            <w:szCs w:val="20"/>
          </w:rPr>
          <w:fldChar w:fldCharType="separate"/>
        </w:r>
        <w:r>
          <w:rPr>
            <w:b/>
            <w:bCs/>
            <w:sz w:val="20"/>
            <w:szCs w:val="20"/>
          </w:rPr>
          <w:t>4</w:t>
        </w:r>
        <w:r w:rsidRPr="00E558BC">
          <w:rPr>
            <w:b/>
            <w:bCs/>
            <w:sz w:val="20"/>
            <w:szCs w:val="20"/>
          </w:rPr>
          <w:fldChar w:fldCharType="end"/>
        </w:r>
      </w:p>
    </w:sdtContent>
  </w:sdt>
  <w:p w14:paraId="0D270566" w14:textId="77777777" w:rsidR="00EB58D6" w:rsidRDefault="00EB58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434642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8D6"/>
    <w:rsid w:val="00071E94"/>
    <w:rsid w:val="000B35BA"/>
    <w:rsid w:val="00163F9A"/>
    <w:rsid w:val="001733C9"/>
    <w:rsid w:val="001B0C7B"/>
    <w:rsid w:val="002C6DA1"/>
    <w:rsid w:val="00374319"/>
    <w:rsid w:val="00563FE9"/>
    <w:rsid w:val="00695AB0"/>
    <w:rsid w:val="00751FFB"/>
    <w:rsid w:val="007C7DBE"/>
    <w:rsid w:val="00812F33"/>
    <w:rsid w:val="008605F9"/>
    <w:rsid w:val="0095621A"/>
    <w:rsid w:val="00963568"/>
    <w:rsid w:val="00A62CFB"/>
    <w:rsid w:val="00AE7BC4"/>
    <w:rsid w:val="00B02FBD"/>
    <w:rsid w:val="00B1033A"/>
    <w:rsid w:val="00B31FC9"/>
    <w:rsid w:val="00C4200D"/>
    <w:rsid w:val="00DA7A56"/>
    <w:rsid w:val="00EB58D6"/>
    <w:rsid w:val="00EC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8B0A5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8D6"/>
    <w:pPr>
      <w:keepNext/>
      <w:spacing w:after="120" w:line="360" w:lineRule="auto"/>
      <w:outlineLvl w:val="3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B58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58D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EB58D6"/>
    <w:rPr>
      <w:vertAlign w:val="superscript"/>
    </w:rPr>
  </w:style>
  <w:style w:type="paragraph" w:customStyle="1" w:styleId="Paragraph">
    <w:name w:val="Paragraph"/>
    <w:basedOn w:val="Normal"/>
    <w:qFormat/>
    <w:rsid w:val="00EB58D6"/>
    <w:pPr>
      <w:keepNext w:val="0"/>
      <w:spacing w:after="0"/>
      <w:outlineLvl w:val="9"/>
    </w:pPr>
  </w:style>
  <w:style w:type="character" w:customStyle="1" w:styleId="CaseCaptionChar">
    <w:name w:val="Case Caption Char"/>
    <w:link w:val="CaseCaption"/>
    <w:locked/>
    <w:rsid w:val="00EB58D6"/>
    <w:rPr>
      <w:b/>
      <w:caps/>
      <w:sz w:val="24"/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EB58D6"/>
    <w:pPr>
      <w:spacing w:after="240" w:line="240" w:lineRule="auto"/>
      <w:ind w:firstLine="0"/>
      <w:contextualSpacing/>
      <w:jc w:val="center"/>
      <w:outlineLvl w:val="9"/>
    </w:pPr>
    <w:rPr>
      <w:rFonts w:asciiTheme="minorHAnsi" w:eastAsiaTheme="minorHAnsi" w:hAnsiTheme="minorHAnsi" w:cstheme="minorBidi"/>
      <w:b/>
      <w:caps/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EB5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8D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5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8D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B31FC9"/>
    <w:pPr>
      <w:ind w:left="720"/>
      <w:contextualSpacing/>
    </w:pPr>
  </w:style>
  <w:style w:type="table" w:styleId="TableGrid">
    <w:name w:val="Table Grid"/>
    <w:basedOn w:val="TableNormal"/>
    <w:uiPriority w:val="39"/>
    <w:rsid w:val="000B35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2024-06-19T22:52:00Z</dcterms:created>
  <dcterms:modified xsi:type="dcterms:W3CDTF">2024-06-19T23:02:00Z</dcterms:modified>
</cp:coreProperties>
</file>